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89"/>
        <w:gridCol w:w="2873"/>
      </w:tblGrid>
      <w:tr w:rsidR="00374D59" w:rsidRPr="00C45CC5" w14:paraId="14EA2631" w14:textId="77777777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14:paraId="20ED62B3" w14:textId="2DB58DAA" w:rsidR="00374D59" w:rsidRPr="00C45CC5" w:rsidRDefault="00A670AC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45CC5">
              <w:drawing>
                <wp:inline distT="0" distB="0" distL="0" distR="0" wp14:anchorId="2908749F" wp14:editId="0281718B">
                  <wp:extent cx="2697682" cy="3200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107" cy="322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14:paraId="4DF04093" w14:textId="4E92DB92" w:rsidR="00374D59" w:rsidRPr="00C45CC5" w:rsidRDefault="00A670AC" w:rsidP="00A21C6A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45CC5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КМ-9.09.1</w:t>
            </w:r>
          </w:p>
        </w:tc>
      </w:tr>
      <w:tr w:rsidR="00374D59" w:rsidRPr="00C45CC5" w14:paraId="1E4DB80D" w14:textId="77777777" w:rsidTr="00374D59">
        <w:trPr>
          <w:trHeight w:val="4301"/>
          <w:jc w:val="center"/>
        </w:trPr>
        <w:tc>
          <w:tcPr>
            <w:tcW w:w="7993" w:type="dxa"/>
            <w:vMerge/>
          </w:tcPr>
          <w:p w14:paraId="75C7D0A8" w14:textId="77777777" w:rsidR="00374D59" w:rsidRPr="00C45CC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14:paraId="0D9CB957" w14:textId="77777777" w:rsidR="00A21C6A" w:rsidRPr="00C45CC5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C45CC5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Длина, мм:</w:t>
            </w:r>
          </w:p>
          <w:p w14:paraId="507EFF45" w14:textId="6127A816" w:rsidR="00A21C6A" w:rsidRPr="00C45CC5" w:rsidRDefault="00A670AC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C45CC5">
              <w:rPr>
                <w:rFonts w:ascii="Verdana" w:hAnsi="Verdana"/>
                <w:color w:val="3D3D3D"/>
                <w:sz w:val="24"/>
                <w:szCs w:val="24"/>
              </w:rPr>
              <w:t>1530</w:t>
            </w:r>
          </w:p>
          <w:p w14:paraId="3313CA8A" w14:textId="77777777" w:rsidR="00A21C6A" w:rsidRPr="00C45CC5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C45CC5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Ширина, мм:</w:t>
            </w:r>
          </w:p>
          <w:p w14:paraId="194DED1F" w14:textId="14A483BC" w:rsidR="00A21C6A" w:rsidRPr="00C45CC5" w:rsidRDefault="00A670AC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C45CC5">
              <w:rPr>
                <w:rFonts w:ascii="Verdana" w:hAnsi="Verdana"/>
                <w:color w:val="3D3D3D"/>
                <w:sz w:val="24"/>
                <w:szCs w:val="24"/>
              </w:rPr>
              <w:t>1530</w:t>
            </w:r>
          </w:p>
          <w:p w14:paraId="5D8E81B2" w14:textId="77777777" w:rsidR="00A21C6A" w:rsidRPr="00C45CC5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C45CC5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Высота, мм:</w:t>
            </w:r>
          </w:p>
          <w:p w14:paraId="3F1275C9" w14:textId="388EB31B" w:rsidR="00A21C6A" w:rsidRPr="00C45CC5" w:rsidRDefault="00A670AC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C45CC5">
              <w:rPr>
                <w:rFonts w:ascii="Verdana" w:hAnsi="Verdana"/>
                <w:color w:val="3D3D3D"/>
                <w:sz w:val="24"/>
                <w:szCs w:val="24"/>
              </w:rPr>
              <w:t>2000</w:t>
            </w:r>
          </w:p>
          <w:p w14:paraId="423D7DFB" w14:textId="77777777" w:rsidR="00A21C6A" w:rsidRPr="00C45CC5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C45CC5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Зона безопасности, мм:</w:t>
            </w:r>
          </w:p>
          <w:p w14:paraId="4C16D77B" w14:textId="0956FE1C" w:rsidR="00A21C6A" w:rsidRPr="00C45CC5" w:rsidRDefault="00A670AC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C45CC5">
              <w:rPr>
                <w:rFonts w:ascii="Verdana" w:hAnsi="Verdana"/>
                <w:color w:val="3D3D3D"/>
                <w:sz w:val="24"/>
                <w:szCs w:val="24"/>
              </w:rPr>
              <w:t>3530х3530</w:t>
            </w:r>
          </w:p>
          <w:p w14:paraId="23556699" w14:textId="77777777" w:rsidR="00374D59" w:rsidRPr="00C45CC5" w:rsidRDefault="00374D59" w:rsidP="00AD4026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C45CC5" w14:paraId="2797F73A" w14:textId="77777777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14:paraId="269A949B" w14:textId="379956AF" w:rsidR="00374D59" w:rsidRPr="00C45CC5" w:rsidRDefault="00A670AC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45CC5">
              <w:rPr>
                <w:rFonts w:ascii="Verdana" w:hAnsi="Verdana" w:cstheme="minorHAnsi"/>
                <w:sz w:val="24"/>
                <w:szCs w:val="24"/>
              </w:rPr>
              <w:t>АЛЬПИЙСКАЯ СТЕНКА-2</w:t>
            </w:r>
          </w:p>
        </w:tc>
        <w:tc>
          <w:tcPr>
            <w:tcW w:w="2888" w:type="dxa"/>
            <w:vMerge/>
          </w:tcPr>
          <w:p w14:paraId="1343B589" w14:textId="77777777" w:rsidR="00374D59" w:rsidRPr="00C45CC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45CC5" w:rsidRPr="00C45CC5" w14:paraId="6ED4B3C9" w14:textId="77777777" w:rsidTr="000A2B18">
        <w:trPr>
          <w:jc w:val="center"/>
        </w:trPr>
        <w:tc>
          <w:tcPr>
            <w:tcW w:w="10881" w:type="dxa"/>
            <w:gridSpan w:val="2"/>
          </w:tcPr>
          <w:p w14:paraId="4E9CDC14" w14:textId="59E10E3E" w:rsidR="00A670AC" w:rsidRPr="00C45CC5" w:rsidRDefault="00A670AC" w:rsidP="00A670AC">
            <w:pPr>
              <w:shd w:val="clear" w:color="auto" w:fill="FFFFFF"/>
              <w:spacing w:before="75" w:after="75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  <w:r w:rsidRPr="00C45CC5">
              <w:rPr>
                <w:rFonts w:ascii="Verdana" w:hAnsi="Verdana" w:cstheme="minorHAnsi"/>
                <w:sz w:val="24"/>
                <w:szCs w:val="24"/>
              </w:rPr>
              <w:t>Стенка</w:t>
            </w: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 xml:space="preserve"> предназначена для активного отдыха детей. Детское игровое оборудование состоит из стоек, шведки, фанерных лазов и гимнастических колец.</w:t>
            </w:r>
          </w:p>
          <w:p w14:paraId="29EC3904" w14:textId="77777777" w:rsidR="00A670AC" w:rsidRPr="00C45CC5" w:rsidRDefault="00A670AC" w:rsidP="00A670AC">
            <w:pPr>
              <w:shd w:val="clear" w:color="auto" w:fill="FFFFFF"/>
              <w:spacing w:before="75" w:after="75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</w:p>
          <w:p w14:paraId="6076EE0D" w14:textId="45DE384C" w:rsidR="00A670AC" w:rsidRPr="00C45CC5" w:rsidRDefault="00A670AC" w:rsidP="00A670AC">
            <w:pPr>
              <w:shd w:val="clear" w:color="auto" w:fill="FFFFFF"/>
              <w:spacing w:before="75" w:after="75"/>
              <w:jc w:val="both"/>
              <w:textAlignment w:val="baseline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C45CC5">
              <w:rPr>
                <w:rStyle w:val="a8"/>
                <w:rFonts w:ascii="Verdana" w:hAnsi="Verdana"/>
                <w:sz w:val="24"/>
                <w:szCs w:val="24"/>
                <w:bdr w:val="none" w:sz="0" w:space="0" w:color="auto" w:frame="1"/>
                <w:shd w:val="clear" w:color="auto" w:fill="FFFFFF"/>
              </w:rPr>
              <w:t>Стойки</w:t>
            </w:r>
            <w:r w:rsidRPr="00C45CC5">
              <w:rPr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C45CC5">
              <w:rPr>
                <w:rFonts w:ascii="Verdana" w:hAnsi="Verdana"/>
                <w:sz w:val="24"/>
                <w:szCs w:val="24"/>
              </w:rPr>
              <w:br/>
            </w:r>
            <w:r w:rsidRPr="00C45CC5">
              <w:rPr>
                <w:rFonts w:ascii="Verdana" w:hAnsi="Verdana"/>
                <w:sz w:val="24"/>
                <w:szCs w:val="24"/>
                <w:shd w:val="clear" w:color="auto" w:fill="FFFFFF"/>
              </w:rPr>
              <w:t>Стойки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 и УФ стойким акриловым пропиточным антисептическим лаком для дерева</w:t>
            </w:r>
            <w:r w:rsidR="00C45CC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. </w:t>
            </w:r>
            <w:r w:rsidRPr="00C45CC5">
              <w:rPr>
                <w:rFonts w:ascii="Verdana" w:hAnsi="Verdana"/>
                <w:sz w:val="24"/>
                <w:szCs w:val="24"/>
                <w:shd w:val="clear" w:color="auto" w:fill="FFFFFF"/>
              </w:rPr>
              <w:t>Сверху столбы заканчиваются пластиковой заглушкой. Снизу столбы оканчиваются металлическими подпятниками выполненными из неравнополочного оцинкованного уголка 40х70х3, приваренные к швеллеру.</w:t>
            </w:r>
          </w:p>
          <w:p w14:paraId="207C3AFC" w14:textId="77777777" w:rsidR="00A670AC" w:rsidRPr="00C45CC5" w:rsidRDefault="00A670AC" w:rsidP="00A670AC">
            <w:pPr>
              <w:shd w:val="clear" w:color="auto" w:fill="FFFFFF"/>
              <w:spacing w:before="75" w:after="75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</w:p>
          <w:p w14:paraId="73EB6201" w14:textId="34603D72" w:rsidR="00A670AC" w:rsidRPr="00C45CC5" w:rsidRDefault="00A670AC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  <w:r w:rsidRPr="00C45C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  <w:t>Шведка</w:t>
            </w: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br/>
              <w:t>Шведка выполнена из металлической трубы диаметром 32 мм. Шведки фиксируется посредством шурупов-глухарей к столбу.</w:t>
            </w:r>
          </w:p>
          <w:p w14:paraId="6B22000D" w14:textId="77777777" w:rsidR="00C45CC5" w:rsidRPr="00C45CC5" w:rsidRDefault="00C45CC5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</w:p>
          <w:p w14:paraId="77167BF1" w14:textId="77777777" w:rsidR="00C45CC5" w:rsidRPr="00C45CC5" w:rsidRDefault="00A670AC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</w:pPr>
            <w:r w:rsidRPr="00C45C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  <w:t>Фанерны</w:t>
            </w:r>
            <w:r w:rsidR="00C45CC5" w:rsidRPr="00C45C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  <w:t>е</w:t>
            </w:r>
            <w:r w:rsidRPr="00C45C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  <w:t xml:space="preserve"> лаз</w:t>
            </w:r>
            <w:r w:rsidR="00C45CC5" w:rsidRPr="00C45C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  <w:t>ы</w:t>
            </w:r>
          </w:p>
          <w:p w14:paraId="4CEDBE74" w14:textId="79229DC3" w:rsidR="00A670AC" w:rsidRDefault="00A670AC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>Лаз</w:t>
            </w:r>
            <w:r w:rsid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>ы</w:t>
            </w: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 xml:space="preserve"> сделан</w:t>
            </w:r>
            <w:r w:rsid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>ы</w:t>
            </w: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 xml:space="preserve"> из шлифованной влагостойкой фанера марки ФСФ сорт 1/1 толщиной 1</w:t>
            </w:r>
            <w:r w:rsid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>5</w:t>
            </w: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 xml:space="preserve"> мм скругленной и отшлифованной по торцевым срезам для обеспечения безопасности и увеличения срока службы.</w:t>
            </w:r>
          </w:p>
          <w:p w14:paraId="3437EFFD" w14:textId="77777777" w:rsidR="00C45CC5" w:rsidRPr="00C45CC5" w:rsidRDefault="00C45CC5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</w:p>
          <w:p w14:paraId="207FE5B8" w14:textId="77777777" w:rsidR="00C45CC5" w:rsidRDefault="00A670AC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</w:pPr>
            <w:r w:rsidRPr="00C45C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  <w:t>Гимнастические кольца</w:t>
            </w:r>
          </w:p>
          <w:p w14:paraId="23248639" w14:textId="70D6D246" w:rsidR="00A670AC" w:rsidRDefault="00A670AC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 xml:space="preserve">Кольца </w:t>
            </w:r>
            <w:r w:rsidR="00C45CC5"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>выполнен</w:t>
            </w:r>
            <w:r w:rsid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>ы</w:t>
            </w:r>
            <w:r w:rsidR="00C45CC5"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 xml:space="preserve"> из металлической трубы диаметром </w:t>
            </w:r>
            <w:r w:rsid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>18</w:t>
            </w:r>
            <w:r w:rsidR="00C45CC5"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 xml:space="preserve"> мм.</w:t>
            </w:r>
          </w:p>
          <w:p w14:paraId="33AAA0F5" w14:textId="77777777" w:rsidR="00C45CC5" w:rsidRPr="00C45CC5" w:rsidRDefault="00C45CC5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</w:p>
          <w:p w14:paraId="4E7E6108" w14:textId="400B4018" w:rsidR="00C45CC5" w:rsidRDefault="00A670AC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  <w:r w:rsidRPr="00C45C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  <w:t>Материалы</w:t>
            </w: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br/>
              <w:t>Фанерные детали красятся эмалью стойкой к истиранию, атмосферным осадкам и УФ излучениям.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14:paraId="4B3E0821" w14:textId="615D5150" w:rsidR="00A670AC" w:rsidRPr="00C45CC5" w:rsidRDefault="00A670AC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</w:pPr>
          </w:p>
          <w:p w14:paraId="7252D57B" w14:textId="6E3FE2BF" w:rsidR="00374D59" w:rsidRPr="00C45CC5" w:rsidRDefault="00A670AC" w:rsidP="00A670AC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ru-UA"/>
              </w:rPr>
            </w:pPr>
            <w:r w:rsidRPr="00C45C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UA"/>
              </w:rPr>
              <w:t>Монтаж</w:t>
            </w: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br/>
              <w:t xml:space="preserve">Для монтажа изделия используется металлический уголок 50х50х5 длиной 600 мм. в количестве - </w:t>
            </w:r>
            <w:r w:rsid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>4</w:t>
            </w: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t xml:space="preserve"> шт. Монтаж представляет собой анкерование каждой точки опоры </w:t>
            </w:r>
            <w:r w:rsidRPr="00C45CC5">
              <w:rPr>
                <w:rFonts w:ascii="Verdana" w:eastAsia="Times New Roman" w:hAnsi="Verdana" w:cs="Times New Roman"/>
                <w:sz w:val="24"/>
                <w:szCs w:val="24"/>
                <w:lang w:eastAsia="ru-UA"/>
              </w:rPr>
              <w:lastRenderedPageBreak/>
              <w:t>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14:paraId="710219A2" w14:textId="77777777" w:rsidR="00463014" w:rsidRPr="00C45CC5" w:rsidRDefault="00463014" w:rsidP="00AB5B49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C45CC5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C1"/>
    <w:multiLevelType w:val="multilevel"/>
    <w:tmpl w:val="16A4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9"/>
    <w:rsid w:val="000A2B18"/>
    <w:rsid w:val="000D489A"/>
    <w:rsid w:val="001029B3"/>
    <w:rsid w:val="0011586F"/>
    <w:rsid w:val="00124025"/>
    <w:rsid w:val="001504FD"/>
    <w:rsid w:val="00175158"/>
    <w:rsid w:val="001904C1"/>
    <w:rsid w:val="002B32DF"/>
    <w:rsid w:val="002B3512"/>
    <w:rsid w:val="002D7D37"/>
    <w:rsid w:val="00374D59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84799B"/>
    <w:rsid w:val="008C46CF"/>
    <w:rsid w:val="008D51F3"/>
    <w:rsid w:val="008E1FE3"/>
    <w:rsid w:val="00910369"/>
    <w:rsid w:val="009416ED"/>
    <w:rsid w:val="00950381"/>
    <w:rsid w:val="00957487"/>
    <w:rsid w:val="00996643"/>
    <w:rsid w:val="009B4F3C"/>
    <w:rsid w:val="009D5248"/>
    <w:rsid w:val="009E2595"/>
    <w:rsid w:val="009F4F00"/>
    <w:rsid w:val="00A21C6A"/>
    <w:rsid w:val="00A62230"/>
    <w:rsid w:val="00A66658"/>
    <w:rsid w:val="00A670AC"/>
    <w:rsid w:val="00A82988"/>
    <w:rsid w:val="00AB5B49"/>
    <w:rsid w:val="00AD1493"/>
    <w:rsid w:val="00AD18C2"/>
    <w:rsid w:val="00AD4026"/>
    <w:rsid w:val="00B90B54"/>
    <w:rsid w:val="00BC34BB"/>
    <w:rsid w:val="00C309A3"/>
    <w:rsid w:val="00C45CC5"/>
    <w:rsid w:val="00C6334B"/>
    <w:rsid w:val="00C84278"/>
    <w:rsid w:val="00CA36F7"/>
    <w:rsid w:val="00D3300F"/>
    <w:rsid w:val="00D63EA1"/>
    <w:rsid w:val="00D65631"/>
    <w:rsid w:val="00D8255F"/>
    <w:rsid w:val="00D86012"/>
    <w:rsid w:val="00DB67A4"/>
    <w:rsid w:val="00E01FE5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B635"/>
  <w15:docId w15:val="{ACC78055-8424-4EE0-9344-B20937B1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D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5</cp:revision>
  <dcterms:created xsi:type="dcterms:W3CDTF">2022-07-15T09:09:00Z</dcterms:created>
  <dcterms:modified xsi:type="dcterms:W3CDTF">2022-07-15T10:09:00Z</dcterms:modified>
</cp:coreProperties>
</file>