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9A3E21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9A3E21" w:rsidRDefault="009A3E2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A3E21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780955" cy="3240000"/>
                  <wp:effectExtent l="19050" t="0" r="0" b="0"/>
                  <wp:docPr id="3" name="Рисунок 31" descr="https://complex-maf.ru/assets/cache/images/km-2015-novaya-produkcziya/detskij-igrovyie-formyi/mashinki-parovoziki/km-10.05.02_skoraya/700x700-km-10.05.02_skoraya_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omplex-maf.ru/assets/cache/images/km-2015-novaya-produkcziya/detskij-igrovyie-formyi/mashinki-parovoziki/km-10.05.02_skoraya/700x700-km-10.05.02_skoraya_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381" t="14952" r="8667"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955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9A3E21" w:rsidRDefault="001C045B" w:rsidP="009A3E21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A3E21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9A3E21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9A3E2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A7330D" w:rsidRPr="009A3E2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3A66E6" w:rsidRPr="009A3E2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5.0</w:t>
            </w:r>
            <w:r w:rsidR="009A3E21" w:rsidRPr="009A3E2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9A3E21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9A3E2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9A3E21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9A3E21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="009A3E21"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500</w:t>
            </w:r>
          </w:p>
          <w:p w:rsidR="00FF7A15" w:rsidRPr="009A3E21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9A3E21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</w:t>
            </w:r>
            <w:r w:rsidR="00A7330D"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9A3E21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3E2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9A3E21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</w:t>
            </w:r>
            <w:r w:rsidR="009A3E21"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</w:t>
            </w:r>
            <w:r w:rsidR="00FF7A15" w:rsidRPr="009A3E2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9A3E21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9A3E21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A3E21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3E21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3A66E6" w:rsidRPr="009A3E21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</w:t>
            </w:r>
            <w:r w:rsidR="009A3E21" w:rsidRPr="009A3E21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50</w:t>
            </w:r>
            <w:r w:rsidR="003A66E6" w:rsidRPr="009A3E21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0х2900</w:t>
            </w:r>
          </w:p>
          <w:p w:rsidR="00374D59" w:rsidRPr="009A3E2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A3E21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9A3E21" w:rsidRDefault="009A3E21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A3E21">
              <w:rPr>
                <w:rFonts w:ascii="Verdana" w:hAnsi="Verdana" w:cs="Times New Roman"/>
                <w:sz w:val="24"/>
                <w:szCs w:val="24"/>
              </w:rPr>
              <w:t>СКОРАЯ</w:t>
            </w:r>
          </w:p>
        </w:tc>
        <w:tc>
          <w:tcPr>
            <w:tcW w:w="2702" w:type="dxa"/>
            <w:vMerge/>
          </w:tcPr>
          <w:p w:rsidR="00374D59" w:rsidRPr="009A3E2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A3E21" w:rsidRPr="009A3E21" w:rsidTr="001B6AFE">
        <w:trPr>
          <w:jc w:val="center"/>
        </w:trPr>
        <w:tc>
          <w:tcPr>
            <w:tcW w:w="10988" w:type="dxa"/>
            <w:gridSpan w:val="2"/>
          </w:tcPr>
          <w:p w:rsid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proofErr w:type="gramStart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>Скорая</w:t>
            </w:r>
            <w:proofErr w:type="gramEnd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 предназначена для активного отдыха детей. Детское игровое оборудование состоит из кузова, руля.</w:t>
            </w:r>
          </w:p>
          <w:p w:rsidR="009A3E21" w:rsidRP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9A3E21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br/>
              <w:t>Боковины, лавочки, декорати</w:t>
            </w:r>
            <w:bookmarkStart w:id="0" w:name="_GoBack"/>
            <w:bookmarkEnd w:id="0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9A3E21">
              <w:rPr>
                <w:rFonts w:ascii="Verdana" w:hAnsi="Verdana"/>
                <w:sz w:val="24"/>
                <w:szCs w:val="24"/>
              </w:rPr>
              <w:t>безопасности и увеличения срока службы. Высота сидений равняется 270 мм.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9A3E21" w:rsidRP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9A3E21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9A3E21" w:rsidRP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A3E21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9A3E21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A3E21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9A3E21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A3E21" w:rsidRPr="009A3E21" w:rsidRDefault="009A3E21" w:rsidP="009A3E21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9A3E21" w:rsidRPr="009A3E21" w:rsidRDefault="009A3E21" w:rsidP="009A3E21">
            <w:pPr>
              <w:jc w:val="both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9A3E21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9A3E21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9A3E21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9A3E21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3E21"/>
    <w:rsid w:val="009A6827"/>
    <w:rsid w:val="009E0EA2"/>
    <w:rsid w:val="00A27AA8"/>
    <w:rsid w:val="00A7330D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2021-02-08T09:08:00Z</dcterms:created>
  <dcterms:modified xsi:type="dcterms:W3CDTF">2021-02-08T09:08:00Z</dcterms:modified>
</cp:coreProperties>
</file>