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15"/>
        <w:gridCol w:w="2847"/>
      </w:tblGrid>
      <w:tr w:rsidR="00374D59" w:rsidRPr="009B4F3C" w14:paraId="2CA5E23E" w14:textId="77777777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14:paraId="4CA21003" w14:textId="1B92EC31" w:rsidR="00374D59" w:rsidRPr="009B4F3C" w:rsidRDefault="00CC5C18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E7BE552" wp14:editId="629B0570">
                  <wp:extent cx="4320000" cy="3240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0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14:paraId="004D32E3" w14:textId="66BA53CA" w:rsidR="00374D59" w:rsidRPr="00CC5C18" w:rsidRDefault="00CC5C18" w:rsidP="00A21C6A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>
              <w:rPr>
                <w:rFonts w:ascii="Verdana" w:hAnsi="Verdana" w:cs="Times New Roman"/>
                <w:sz w:val="24"/>
                <w:szCs w:val="24"/>
                <w:lang w:val="uk-UA"/>
              </w:rPr>
              <w:t>ИК-14.54</w:t>
            </w:r>
          </w:p>
        </w:tc>
      </w:tr>
      <w:tr w:rsidR="00374D59" w:rsidRPr="009B4F3C" w14:paraId="3DBF176F" w14:textId="77777777" w:rsidTr="00374D59">
        <w:trPr>
          <w:trHeight w:val="4301"/>
          <w:jc w:val="center"/>
        </w:trPr>
        <w:tc>
          <w:tcPr>
            <w:tcW w:w="7993" w:type="dxa"/>
            <w:vMerge/>
          </w:tcPr>
          <w:p w14:paraId="72E52BB4" w14:textId="77777777" w:rsidR="00374D59" w:rsidRPr="009B4F3C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14:paraId="5CCA960B" w14:textId="77777777" w:rsidR="00A21C6A" w:rsidRPr="00F72A4E" w:rsidRDefault="00A21C6A" w:rsidP="00A21C6A">
            <w:pPr>
              <w:shd w:val="clear" w:color="auto" w:fill="FFFFFF"/>
              <w:ind w:right="187"/>
              <w:textAlignment w:val="baseline"/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</w:pPr>
            <w:r w:rsidRPr="00F72A4E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Длина, мм:</w:t>
            </w:r>
          </w:p>
          <w:p w14:paraId="62EB155C" w14:textId="2C68D448" w:rsidR="00A21C6A" w:rsidRPr="00CC5C18" w:rsidRDefault="00CC5C18" w:rsidP="00A21C6A">
            <w:pPr>
              <w:shd w:val="clear" w:color="auto" w:fill="FFFFFF"/>
              <w:ind w:left="720"/>
              <w:textAlignment w:val="baseline"/>
              <w:rPr>
                <w:rFonts w:ascii="Verdana" w:hAnsi="Verdana"/>
                <w:color w:val="3D3D3D"/>
                <w:sz w:val="24"/>
                <w:szCs w:val="24"/>
                <w:lang w:val="uk-UA"/>
              </w:rPr>
            </w:pPr>
            <w:r>
              <w:rPr>
                <w:rFonts w:ascii="Verdana" w:hAnsi="Verdana"/>
                <w:color w:val="3D3D3D"/>
                <w:sz w:val="24"/>
                <w:szCs w:val="24"/>
                <w:lang w:val="uk-UA"/>
              </w:rPr>
              <w:t>5500</w:t>
            </w:r>
          </w:p>
          <w:p w14:paraId="6F9F63CE" w14:textId="77777777" w:rsidR="00A21C6A" w:rsidRPr="00F72A4E" w:rsidRDefault="00A21C6A" w:rsidP="00A21C6A">
            <w:pPr>
              <w:shd w:val="clear" w:color="auto" w:fill="FFFFFF"/>
              <w:ind w:right="187"/>
              <w:textAlignment w:val="baseline"/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</w:pPr>
            <w:r w:rsidRPr="00F72A4E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Ширина, мм:</w:t>
            </w:r>
          </w:p>
          <w:p w14:paraId="50C4B991" w14:textId="1DED878B" w:rsidR="00A21C6A" w:rsidRPr="00CC5C18" w:rsidRDefault="00CC5C18" w:rsidP="00A21C6A">
            <w:pPr>
              <w:shd w:val="clear" w:color="auto" w:fill="FFFFFF"/>
              <w:ind w:left="720"/>
              <w:textAlignment w:val="baseline"/>
              <w:rPr>
                <w:rFonts w:ascii="Verdana" w:hAnsi="Verdana"/>
                <w:color w:val="3D3D3D"/>
                <w:sz w:val="24"/>
                <w:szCs w:val="24"/>
                <w:lang w:val="uk-UA"/>
              </w:rPr>
            </w:pPr>
            <w:r>
              <w:rPr>
                <w:rFonts w:ascii="Verdana" w:hAnsi="Verdana"/>
                <w:color w:val="3D3D3D"/>
                <w:sz w:val="24"/>
                <w:szCs w:val="24"/>
                <w:lang w:val="uk-UA"/>
              </w:rPr>
              <w:t>4445</w:t>
            </w:r>
          </w:p>
          <w:p w14:paraId="260FC086" w14:textId="77777777" w:rsidR="00A21C6A" w:rsidRPr="00F72A4E" w:rsidRDefault="00A21C6A" w:rsidP="00A21C6A">
            <w:pPr>
              <w:shd w:val="clear" w:color="auto" w:fill="FFFFFF"/>
              <w:ind w:right="187"/>
              <w:textAlignment w:val="baseline"/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</w:pPr>
            <w:r w:rsidRPr="00F72A4E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Высота, мм:</w:t>
            </w:r>
          </w:p>
          <w:p w14:paraId="4559AE25" w14:textId="6E42AF79" w:rsidR="00A21C6A" w:rsidRDefault="00CC5C18" w:rsidP="00A21C6A">
            <w:pPr>
              <w:shd w:val="clear" w:color="auto" w:fill="FFFFFF"/>
              <w:ind w:left="720"/>
              <w:textAlignment w:val="baseline"/>
              <w:rPr>
                <w:rFonts w:ascii="Verdana" w:hAnsi="Verdana"/>
                <w:color w:val="3D3D3D"/>
                <w:sz w:val="24"/>
                <w:szCs w:val="24"/>
                <w:lang w:val="uk-UA"/>
              </w:rPr>
            </w:pPr>
            <w:r>
              <w:rPr>
                <w:rFonts w:ascii="Verdana" w:hAnsi="Verdana"/>
                <w:color w:val="3D3D3D"/>
                <w:sz w:val="24"/>
                <w:szCs w:val="24"/>
                <w:lang w:val="uk-UA"/>
              </w:rPr>
              <w:t>2800</w:t>
            </w:r>
          </w:p>
          <w:p w14:paraId="2D85D700" w14:textId="77777777" w:rsidR="00CC5C18" w:rsidRPr="00CC5C18" w:rsidRDefault="00CC5C18" w:rsidP="00CC5C18">
            <w:pPr>
              <w:shd w:val="clear" w:color="auto" w:fill="FFFFFF"/>
              <w:ind w:right="187"/>
              <w:textAlignment w:val="baseline"/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</w:pPr>
            <w:r w:rsidRPr="00CC5C18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Высота горки, мм:</w:t>
            </w:r>
          </w:p>
          <w:p w14:paraId="0F529551" w14:textId="4BCAE5B4" w:rsidR="00CC5C18" w:rsidRPr="00CC5C18" w:rsidRDefault="00CC5C18" w:rsidP="00CC5C18">
            <w:pPr>
              <w:shd w:val="clear" w:color="auto" w:fill="FFFFFF"/>
              <w:ind w:left="720"/>
              <w:textAlignment w:val="baseline"/>
              <w:rPr>
                <w:rFonts w:ascii="Verdana" w:hAnsi="Verdana"/>
                <w:color w:val="3D3D3D"/>
                <w:sz w:val="24"/>
                <w:szCs w:val="24"/>
                <w:lang w:val="uk-UA"/>
              </w:rPr>
            </w:pPr>
            <w:r w:rsidRPr="00CC5C18">
              <w:rPr>
                <w:rFonts w:ascii="Verdana" w:hAnsi="Verdana"/>
                <w:color w:val="3D3D3D"/>
                <w:sz w:val="24"/>
                <w:szCs w:val="24"/>
                <w:lang w:val="uk-UA"/>
              </w:rPr>
              <w:t>1000</w:t>
            </w:r>
          </w:p>
          <w:p w14:paraId="1C7A96A3" w14:textId="77777777" w:rsidR="00A21C6A" w:rsidRPr="00F72A4E" w:rsidRDefault="00A21C6A" w:rsidP="00A21C6A">
            <w:pPr>
              <w:shd w:val="clear" w:color="auto" w:fill="FFFFFF"/>
              <w:ind w:right="187"/>
              <w:textAlignment w:val="baseline"/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</w:pPr>
            <w:r w:rsidRPr="00F72A4E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Зона безопасности, мм:</w:t>
            </w:r>
          </w:p>
          <w:p w14:paraId="25F1B2D9" w14:textId="23CD4BAA" w:rsidR="00A21C6A" w:rsidRPr="00F72A4E" w:rsidRDefault="00CC5C18" w:rsidP="00A21C6A">
            <w:pPr>
              <w:shd w:val="clear" w:color="auto" w:fill="FFFFFF"/>
              <w:ind w:left="720"/>
              <w:textAlignment w:val="baseline"/>
              <w:rPr>
                <w:rFonts w:ascii="Verdana" w:hAnsi="Verdana"/>
                <w:color w:val="3D3D3D"/>
                <w:sz w:val="24"/>
                <w:szCs w:val="24"/>
                <w:lang w:val="uk-UA"/>
              </w:rPr>
            </w:pPr>
            <w:r>
              <w:rPr>
                <w:rFonts w:ascii="Verdana" w:hAnsi="Verdana"/>
                <w:color w:val="3D3D3D"/>
                <w:sz w:val="24"/>
                <w:szCs w:val="24"/>
                <w:lang w:val="uk-UA"/>
              </w:rPr>
              <w:t>7500х6445</w:t>
            </w:r>
          </w:p>
          <w:p w14:paraId="4466FB2F" w14:textId="77777777" w:rsidR="00374D59" w:rsidRPr="009B4F3C" w:rsidRDefault="00374D59" w:rsidP="00AD4026">
            <w:pPr>
              <w:shd w:val="clear" w:color="auto" w:fill="FFFFFF"/>
              <w:ind w:left="720"/>
              <w:textAlignment w:val="baseline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9B4F3C" w14:paraId="4F5828B3" w14:textId="77777777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14:paraId="66F2E399" w14:textId="1805D4D6" w:rsidR="00374D59" w:rsidRPr="00910369" w:rsidRDefault="00CC5C18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CC5C18">
              <w:rPr>
                <w:rFonts w:ascii="Verdana" w:hAnsi="Verdana" w:cstheme="minorHAnsi"/>
                <w:sz w:val="24"/>
                <w:szCs w:val="24"/>
                <w:lang w:val="uk-UA"/>
              </w:rPr>
              <w:t>ДЕТСКИЙ КОМПЛЕКС СПОРТИВНЫЙ 2</w:t>
            </w:r>
          </w:p>
        </w:tc>
        <w:tc>
          <w:tcPr>
            <w:tcW w:w="2888" w:type="dxa"/>
            <w:vMerge/>
          </w:tcPr>
          <w:p w14:paraId="0F126277" w14:textId="77777777" w:rsidR="00374D59" w:rsidRPr="009B4F3C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9B4F3C" w14:paraId="47F9A516" w14:textId="77777777" w:rsidTr="000A2B18">
        <w:trPr>
          <w:jc w:val="center"/>
        </w:trPr>
        <w:tc>
          <w:tcPr>
            <w:tcW w:w="10881" w:type="dxa"/>
            <w:gridSpan w:val="2"/>
          </w:tcPr>
          <w:p w14:paraId="2698ECB2" w14:textId="2D757BF2" w:rsidR="00CC5C18" w:rsidRPr="00CC5C18" w:rsidRDefault="00CC5C18" w:rsidP="00CC5C18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CC5C18">
              <w:rPr>
                <w:rFonts w:ascii="Verdana" w:hAnsi="Verdana"/>
                <w:sz w:val="24"/>
                <w:szCs w:val="24"/>
              </w:rPr>
              <w:t>Игровой комплекс предназначен для активного отдыха детей. Детское игровое оборудование состоит из ската, лестниц, счёт, пер</w:t>
            </w:r>
            <w:r>
              <w:rPr>
                <w:rFonts w:ascii="Verdana" w:hAnsi="Verdana"/>
                <w:sz w:val="24"/>
                <w:szCs w:val="24"/>
              </w:rPr>
              <w:t>е</w:t>
            </w:r>
            <w:r w:rsidRPr="00CC5C18">
              <w:rPr>
                <w:rFonts w:ascii="Verdana" w:hAnsi="Verdana"/>
                <w:sz w:val="24"/>
                <w:szCs w:val="24"/>
              </w:rPr>
              <w:t>кладин, шеста "зиг-</w:t>
            </w:r>
            <w:proofErr w:type="spellStart"/>
            <w:r w:rsidRPr="00CC5C18">
              <w:rPr>
                <w:rFonts w:ascii="Verdana" w:hAnsi="Verdana"/>
                <w:sz w:val="24"/>
                <w:szCs w:val="24"/>
              </w:rPr>
              <w:t>заг</w:t>
            </w:r>
            <w:proofErr w:type="spellEnd"/>
            <w:r w:rsidRPr="00CC5C18">
              <w:rPr>
                <w:rFonts w:ascii="Verdana" w:hAnsi="Verdana"/>
                <w:sz w:val="24"/>
                <w:szCs w:val="24"/>
              </w:rPr>
              <w:t xml:space="preserve">», прямого моста, шведок и </w:t>
            </w:r>
            <w:proofErr w:type="spellStart"/>
            <w:r w:rsidRPr="00CC5C18">
              <w:rPr>
                <w:rFonts w:ascii="Verdana" w:hAnsi="Verdana"/>
                <w:sz w:val="24"/>
                <w:szCs w:val="24"/>
              </w:rPr>
              <w:t>рукохода</w:t>
            </w:r>
            <w:proofErr w:type="spellEnd"/>
            <w:r w:rsidRPr="00CC5C18">
              <w:rPr>
                <w:rFonts w:ascii="Verdana" w:hAnsi="Verdana"/>
                <w:sz w:val="24"/>
                <w:szCs w:val="24"/>
              </w:rPr>
              <w:t xml:space="preserve"> с канатным.</w:t>
            </w:r>
          </w:p>
          <w:p w14:paraId="53BD3829" w14:textId="77777777" w:rsidR="00CC5C18" w:rsidRPr="00CC5C18" w:rsidRDefault="00CC5C18" w:rsidP="00CC5C1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1D207262" w14:textId="77777777" w:rsidR="00CC5C18" w:rsidRPr="00CC5C18" w:rsidRDefault="00CC5C18" w:rsidP="00CC5C18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CC5C18">
              <w:rPr>
                <w:rFonts w:ascii="Verdana" w:hAnsi="Verdana"/>
                <w:b/>
                <w:sz w:val="24"/>
                <w:szCs w:val="24"/>
              </w:rPr>
              <w:t>Скат</w:t>
            </w:r>
          </w:p>
          <w:p w14:paraId="00D0EC40" w14:textId="77777777" w:rsidR="00CC5C18" w:rsidRPr="00CC5C18" w:rsidRDefault="00CC5C18" w:rsidP="00CC5C18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CC5C18">
              <w:rPr>
                <w:rFonts w:ascii="Verdana" w:hAnsi="Verdana"/>
                <w:sz w:val="24"/>
                <w:szCs w:val="24"/>
              </w:rPr>
              <w:t>Скат горки выполнен из цельной листовой нержавеющей стали 430 ТУ РМО-001/05 толщиной 1,5мм. Длина ската равняется 1900 мм. Профиль спуска горки задается углублениями в бортиках безопасности ската куда и вставляется сам скат. Бортики безопасности горки выполнены по всей длине спуска. Борта ската изготавливаются из шлифованной влагостойкой фанера марки ФСФ сорт 1/1 ГОСТ 3916.1-96 толщиной 21 мм скругленной и отшлифованной по торцевым срезам для обеспечения безопасности и увеличения срока службы. Бортики безопасности фиксируются между собой металлическими перемычками из профиля 40х20 ГОСТ 8645 с толщиной стенки 2 мм. посредством мебельных болтов М8 ГОСТ 7801-81. При фиксации также происходит зажим скатов профилированных углублениях бортов безопасности. Боковые ограждения ската горки выполнены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 , и оборудованы металлическим поручнем из трубы диаметром 25 мм с толщиной стенки 2,8 мм ГОСТ 3262-75 крепится на расстоянии 650 мм от площадки.</w:t>
            </w:r>
          </w:p>
          <w:p w14:paraId="6A041423" w14:textId="77777777" w:rsidR="00CC5C18" w:rsidRPr="00CC5C18" w:rsidRDefault="00CC5C18" w:rsidP="00CC5C1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39856818" w14:textId="77777777" w:rsidR="00CC5C18" w:rsidRPr="00CC5C18" w:rsidRDefault="00CC5C18" w:rsidP="00CC5C18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CC5C18">
              <w:rPr>
                <w:rFonts w:ascii="Verdana" w:hAnsi="Verdana"/>
                <w:b/>
                <w:sz w:val="24"/>
                <w:szCs w:val="24"/>
              </w:rPr>
              <w:t>Рукоход</w:t>
            </w:r>
            <w:proofErr w:type="spellEnd"/>
          </w:p>
          <w:p w14:paraId="4DF73CCE" w14:textId="77777777" w:rsidR="00CC5C18" w:rsidRPr="00CC5C18" w:rsidRDefault="00CC5C18" w:rsidP="00CC5C18">
            <w:pPr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CC5C18">
              <w:rPr>
                <w:rFonts w:ascii="Verdana" w:hAnsi="Verdana"/>
                <w:sz w:val="24"/>
                <w:szCs w:val="24"/>
              </w:rPr>
              <w:t>Рукоход</w:t>
            </w:r>
            <w:proofErr w:type="spellEnd"/>
            <w:r w:rsidRPr="00CC5C18">
              <w:rPr>
                <w:rFonts w:ascii="Verdana" w:hAnsi="Verdana"/>
                <w:sz w:val="24"/>
                <w:szCs w:val="24"/>
              </w:rPr>
              <w:t xml:space="preserve"> выполнен из металлической трубы диаметром 32 мм ГОСТ 3262-75 с толщиной стенки 3,2 мм и профиля 40х20 ГОСТ 8645 с толщиной стенки 2 мм. При изготовлении используется армированный полиэтиленовый канат диаметром 18 мм. Опора для ног изготовлена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</w:t>
            </w:r>
          </w:p>
          <w:p w14:paraId="20E48DBE" w14:textId="77777777" w:rsidR="00CC5C18" w:rsidRPr="00CC5C18" w:rsidRDefault="00CC5C18" w:rsidP="00CC5C1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7B1E82DE" w14:textId="77777777" w:rsidR="00CC5C18" w:rsidRPr="00CC5C18" w:rsidRDefault="00CC5C18" w:rsidP="00CC5C18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CC5C18">
              <w:rPr>
                <w:rFonts w:ascii="Verdana" w:hAnsi="Verdana"/>
                <w:b/>
                <w:sz w:val="24"/>
                <w:szCs w:val="24"/>
              </w:rPr>
              <w:t>Шведки</w:t>
            </w:r>
          </w:p>
          <w:p w14:paraId="5C8F7E7A" w14:textId="77777777" w:rsidR="00CC5C18" w:rsidRPr="00CC5C18" w:rsidRDefault="00CC5C18" w:rsidP="00CC5C18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CC5C18">
              <w:rPr>
                <w:rFonts w:ascii="Verdana" w:hAnsi="Verdana"/>
                <w:sz w:val="24"/>
                <w:szCs w:val="24"/>
              </w:rPr>
              <w:t xml:space="preserve">Шведки цельные с отфрезерованными отверстиями изготовлена из шлифованной влагостойкой фанера марки ФСФ сорт 1/1 ГОСТ 3916.1-96 толщиной 18 мм скругленной и отшлифованной по торцевым срезам для обеспечения безопасности </w:t>
            </w:r>
            <w:r w:rsidRPr="00CC5C18">
              <w:rPr>
                <w:rFonts w:ascii="Verdana" w:hAnsi="Verdana"/>
                <w:sz w:val="24"/>
                <w:szCs w:val="24"/>
              </w:rPr>
              <w:lastRenderedPageBreak/>
              <w:t>и увеличения срока службы.</w:t>
            </w:r>
          </w:p>
          <w:p w14:paraId="07F3E3AB" w14:textId="77777777" w:rsidR="00CC5C18" w:rsidRPr="00CC5C18" w:rsidRDefault="00CC5C18" w:rsidP="00CC5C1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3271C654" w14:textId="77777777" w:rsidR="00CC5C18" w:rsidRPr="00CC5C18" w:rsidRDefault="00CC5C18" w:rsidP="00CC5C18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CC5C18">
              <w:rPr>
                <w:rFonts w:ascii="Verdana" w:hAnsi="Verdana"/>
                <w:b/>
                <w:sz w:val="24"/>
                <w:szCs w:val="24"/>
              </w:rPr>
              <w:t>Счёты</w:t>
            </w:r>
          </w:p>
          <w:p w14:paraId="51D248A0" w14:textId="77777777" w:rsidR="00CC5C18" w:rsidRPr="00CC5C18" w:rsidRDefault="00CC5C18" w:rsidP="00CC5C18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CC5C18">
              <w:rPr>
                <w:rFonts w:ascii="Verdana" w:hAnsi="Verdana"/>
                <w:sz w:val="24"/>
                <w:szCs w:val="24"/>
              </w:rPr>
              <w:t>Каркас счёт сделан из шлифованной влагостойкой фанера марки ФСФ сорт 1/1 ГОСТ 3916.1-96 толщиной 18 мм скругленной и отшлифованной по торцевым срезам для обеспечения безопасности и увеличения срока службы. Направляющая счёт из металлической трубы диаметром 20 мм ГОСТ 3262-75 с толщиной стенки 2,8 мм. Счеты цветные пластиковые, 2 ряда по 4 штуки.</w:t>
            </w:r>
          </w:p>
          <w:p w14:paraId="0B39003D" w14:textId="77777777" w:rsidR="00CC5C18" w:rsidRPr="00CC5C18" w:rsidRDefault="00CC5C18" w:rsidP="00CC5C1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24CADD08" w14:textId="77777777" w:rsidR="00CC5C18" w:rsidRPr="00CC5C18" w:rsidRDefault="00CC5C18" w:rsidP="00CC5C18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CC5C18">
              <w:rPr>
                <w:rFonts w:ascii="Verdana" w:hAnsi="Verdana"/>
                <w:b/>
                <w:sz w:val="24"/>
                <w:szCs w:val="24"/>
              </w:rPr>
              <w:t>Перекладины</w:t>
            </w:r>
          </w:p>
          <w:p w14:paraId="158E5094" w14:textId="77777777" w:rsidR="00CC5C18" w:rsidRPr="00CC5C18" w:rsidRDefault="00CC5C18" w:rsidP="00CC5C18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CC5C18">
              <w:rPr>
                <w:rFonts w:ascii="Verdana" w:hAnsi="Verdana"/>
                <w:sz w:val="24"/>
                <w:szCs w:val="24"/>
              </w:rPr>
              <w:t>Перекладины выполнены из металлической трубы диаметром 32 мм ГОСТ 3262-75 с толщиной стенки 3,2 мм.</w:t>
            </w:r>
          </w:p>
          <w:p w14:paraId="0FB5FAFC" w14:textId="77777777" w:rsidR="00CC5C18" w:rsidRPr="00CC5C18" w:rsidRDefault="00CC5C18" w:rsidP="00CC5C1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536A5862" w14:textId="77777777" w:rsidR="00CC5C18" w:rsidRPr="00CC5C18" w:rsidRDefault="00CC5C18" w:rsidP="00CC5C18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CC5C18">
              <w:rPr>
                <w:rFonts w:ascii="Verdana" w:hAnsi="Verdana"/>
                <w:b/>
                <w:sz w:val="24"/>
                <w:szCs w:val="24"/>
              </w:rPr>
              <w:t>Шест "Зиг-</w:t>
            </w:r>
            <w:proofErr w:type="spellStart"/>
            <w:r w:rsidRPr="00CC5C18">
              <w:rPr>
                <w:rFonts w:ascii="Verdana" w:hAnsi="Verdana"/>
                <w:b/>
                <w:sz w:val="24"/>
                <w:szCs w:val="24"/>
              </w:rPr>
              <w:t>Заг</w:t>
            </w:r>
            <w:proofErr w:type="spellEnd"/>
            <w:r w:rsidRPr="00CC5C18">
              <w:rPr>
                <w:rFonts w:ascii="Verdana" w:hAnsi="Verdana"/>
                <w:b/>
                <w:sz w:val="24"/>
                <w:szCs w:val="24"/>
              </w:rPr>
              <w:t>"</w:t>
            </w:r>
          </w:p>
          <w:p w14:paraId="31CD8257" w14:textId="77777777" w:rsidR="00CC5C18" w:rsidRPr="00CC5C18" w:rsidRDefault="00CC5C18" w:rsidP="00CC5C18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CC5C18">
              <w:rPr>
                <w:rFonts w:ascii="Verdana" w:hAnsi="Verdana"/>
                <w:sz w:val="24"/>
                <w:szCs w:val="24"/>
              </w:rPr>
              <w:t>Шест выполнен из металлической трубы диаметром 32 мм ГОСТ 3262-75 с толщиной стенки 3,2 мм.</w:t>
            </w:r>
          </w:p>
          <w:p w14:paraId="340E1C2C" w14:textId="77777777" w:rsidR="00CC5C18" w:rsidRPr="00CC5C18" w:rsidRDefault="00CC5C18" w:rsidP="00CC5C18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1C5B9249" w14:textId="77777777" w:rsidR="00CC5C18" w:rsidRPr="00CC5C18" w:rsidRDefault="00CC5C18" w:rsidP="00CC5C18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CC5C18">
              <w:rPr>
                <w:rFonts w:ascii="Verdana" w:hAnsi="Verdana"/>
                <w:b/>
                <w:sz w:val="24"/>
                <w:szCs w:val="24"/>
              </w:rPr>
              <w:t>Качели однопролетные</w:t>
            </w:r>
          </w:p>
          <w:p w14:paraId="0007CD3F" w14:textId="77777777" w:rsidR="00CC5C18" w:rsidRPr="00CC5C18" w:rsidRDefault="00CC5C18" w:rsidP="00CC5C18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CC5C18">
              <w:rPr>
                <w:rFonts w:ascii="Verdana" w:hAnsi="Verdana"/>
                <w:sz w:val="24"/>
                <w:szCs w:val="24"/>
              </w:rPr>
              <w:t>Перекладина качели выполнена из профиля 50х50 с толщиной стенки 2 мм ГОСТ 8645. Перекладина приваривается к металлической пластине, выполненной из листового металла ГОСТ 16523-89 толщиной 4 мм. К перекладине приварен 2 подвеса (рольганги) на подшипниках. К подвесам крепится цепь диаметром 5 мм ГОСТ 30188-97 посредством соединителя цепей с гайкой. Цепи закрыты термоусадочной трубкой. На цепи подвешено сидение из шлифованной водостойкой фанера марки ФСФ сорт 1/1 ГОСТ 3916.1-96 толщиной 15 мм. Сиденье крепится к цепям с помощью рым-гаек М8 оцинкованных DIN 582 и соединителей цепей с гайкой. Декоративные элементы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</w:t>
            </w:r>
          </w:p>
          <w:p w14:paraId="46598B61" w14:textId="77777777" w:rsidR="00CC5C18" w:rsidRPr="00CC5C18" w:rsidRDefault="00CC5C18" w:rsidP="00CC5C1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7444E97E" w14:textId="77777777" w:rsidR="00CC5C18" w:rsidRPr="00CC5C18" w:rsidRDefault="00CC5C18" w:rsidP="00CC5C18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CC5C18">
              <w:rPr>
                <w:rFonts w:ascii="Verdana" w:hAnsi="Verdana"/>
                <w:b/>
                <w:sz w:val="24"/>
                <w:szCs w:val="24"/>
              </w:rPr>
              <w:t>Лаз с ограждением</w:t>
            </w:r>
          </w:p>
          <w:p w14:paraId="12BE8BC6" w14:textId="77777777" w:rsidR="00CC5C18" w:rsidRPr="00CC5C18" w:rsidRDefault="00CC5C18" w:rsidP="00CC5C18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CC5C18">
              <w:rPr>
                <w:rFonts w:ascii="Verdana" w:hAnsi="Verdana"/>
                <w:sz w:val="24"/>
                <w:szCs w:val="24"/>
              </w:rPr>
              <w:t>Лаз изготовлен из металлической трубы диаметром 32 мм ГОСТ 3262-75 с толщиной стенки 3,2 мм и 25 мм ГОСТ 3262-75 с толщиной стенки 2,8 мм.</w:t>
            </w:r>
          </w:p>
          <w:p w14:paraId="3304EE4B" w14:textId="77777777" w:rsidR="00CC5C18" w:rsidRPr="00CC5C18" w:rsidRDefault="00CC5C18" w:rsidP="00CC5C18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5F367209" w14:textId="77777777" w:rsidR="00CC5C18" w:rsidRPr="00CC5C18" w:rsidRDefault="00CC5C18" w:rsidP="00CC5C18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CC5C18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</w:p>
          <w:p w14:paraId="46C1A55A" w14:textId="77777777" w:rsidR="00CC5C18" w:rsidRPr="00CC5C18" w:rsidRDefault="00CC5C18" w:rsidP="00CC5C18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CC5C18">
              <w:rPr>
                <w:rFonts w:ascii="Verdana" w:hAnsi="Verdana"/>
                <w:sz w:val="24"/>
                <w:szCs w:val="24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(У1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14:paraId="0DF13E9F" w14:textId="77777777" w:rsidR="00CC5C18" w:rsidRPr="00CC5C18" w:rsidRDefault="00CC5C18" w:rsidP="00CC5C1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7AFC13D4" w14:textId="77777777" w:rsidR="00CC5C18" w:rsidRPr="00CC5C18" w:rsidRDefault="00CC5C18" w:rsidP="00CC5C18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CC5C18">
              <w:rPr>
                <w:rFonts w:ascii="Verdana" w:hAnsi="Verdana"/>
                <w:b/>
                <w:sz w:val="24"/>
                <w:szCs w:val="24"/>
              </w:rPr>
              <w:t>Монтаж</w:t>
            </w:r>
          </w:p>
          <w:p w14:paraId="4AB62015" w14:textId="3391A374" w:rsidR="00374D59" w:rsidRPr="000D489A" w:rsidRDefault="00CC5C18" w:rsidP="00CC5C1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lang w:val="uk-UA"/>
              </w:rPr>
            </w:pPr>
            <w:r w:rsidRPr="00CC5C18">
              <w:rPr>
                <w:rFonts w:ascii="Verdana" w:hAnsi="Verdana"/>
              </w:rPr>
              <w:t>Для монтажа изделия используется металлический уголок 50х50х5 ГОСТ 8509-93 длиной 600 мм. в количестве - 19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14:paraId="4F3F2691" w14:textId="77777777" w:rsidR="00463014" w:rsidRPr="009B4F3C" w:rsidRDefault="00463014" w:rsidP="00CC5C18">
      <w:pPr>
        <w:spacing w:after="0"/>
        <w:rPr>
          <w:rFonts w:ascii="Verdana" w:hAnsi="Verdana" w:cstheme="minorHAnsi"/>
          <w:sz w:val="24"/>
          <w:szCs w:val="24"/>
        </w:rPr>
      </w:pPr>
    </w:p>
    <w:sectPr w:rsidR="00463014" w:rsidRPr="009B4F3C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59"/>
    <w:rsid w:val="000A2B18"/>
    <w:rsid w:val="000D489A"/>
    <w:rsid w:val="001029B3"/>
    <w:rsid w:val="0011586F"/>
    <w:rsid w:val="00124025"/>
    <w:rsid w:val="001504FD"/>
    <w:rsid w:val="00175158"/>
    <w:rsid w:val="001904C1"/>
    <w:rsid w:val="002B32DF"/>
    <w:rsid w:val="002B3512"/>
    <w:rsid w:val="002D7D37"/>
    <w:rsid w:val="00374D59"/>
    <w:rsid w:val="003C1C89"/>
    <w:rsid w:val="003E7058"/>
    <w:rsid w:val="00416205"/>
    <w:rsid w:val="00456844"/>
    <w:rsid w:val="00463014"/>
    <w:rsid w:val="004E4EE4"/>
    <w:rsid w:val="004E68DD"/>
    <w:rsid w:val="00512495"/>
    <w:rsid w:val="00542042"/>
    <w:rsid w:val="00566D68"/>
    <w:rsid w:val="005B083A"/>
    <w:rsid w:val="005B7C8B"/>
    <w:rsid w:val="005F0840"/>
    <w:rsid w:val="00617E6E"/>
    <w:rsid w:val="00676EEE"/>
    <w:rsid w:val="006E4FC3"/>
    <w:rsid w:val="0071247E"/>
    <w:rsid w:val="007128D8"/>
    <w:rsid w:val="007D360D"/>
    <w:rsid w:val="0084799B"/>
    <w:rsid w:val="008C46CF"/>
    <w:rsid w:val="008D51F3"/>
    <w:rsid w:val="008E1FE3"/>
    <w:rsid w:val="00910369"/>
    <w:rsid w:val="00950381"/>
    <w:rsid w:val="00957487"/>
    <w:rsid w:val="00996643"/>
    <w:rsid w:val="009B4F3C"/>
    <w:rsid w:val="009D5248"/>
    <w:rsid w:val="009E2595"/>
    <w:rsid w:val="009F4F00"/>
    <w:rsid w:val="00A21C6A"/>
    <w:rsid w:val="00A62230"/>
    <w:rsid w:val="00A66658"/>
    <w:rsid w:val="00A82988"/>
    <w:rsid w:val="00AB5B49"/>
    <w:rsid w:val="00AD1493"/>
    <w:rsid w:val="00AD4026"/>
    <w:rsid w:val="00B90B54"/>
    <w:rsid w:val="00BC34BB"/>
    <w:rsid w:val="00C309A3"/>
    <w:rsid w:val="00C6334B"/>
    <w:rsid w:val="00C84278"/>
    <w:rsid w:val="00CA36F7"/>
    <w:rsid w:val="00CC5C18"/>
    <w:rsid w:val="00D3300F"/>
    <w:rsid w:val="00D63EA1"/>
    <w:rsid w:val="00D65631"/>
    <w:rsid w:val="00D8255F"/>
    <w:rsid w:val="00D86012"/>
    <w:rsid w:val="00DB67A4"/>
    <w:rsid w:val="00E01FE5"/>
    <w:rsid w:val="00EE6D1B"/>
    <w:rsid w:val="00EF21B7"/>
    <w:rsid w:val="00F07319"/>
    <w:rsid w:val="00F61AEC"/>
    <w:rsid w:val="00F66168"/>
    <w:rsid w:val="00FB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5114"/>
  <w15:docId w15:val="{AE9006A7-D955-4577-A273-67DC6EFE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014"/>
  </w:style>
  <w:style w:type="paragraph" w:styleId="2">
    <w:name w:val="heading 2"/>
    <w:basedOn w:val="a"/>
    <w:link w:val="20"/>
    <w:uiPriority w:val="9"/>
    <w:qFormat/>
    <w:rsid w:val="000D48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styleId="a7">
    <w:name w:val="Normal (Web)"/>
    <w:basedOn w:val="a"/>
    <w:uiPriority w:val="99"/>
    <w:unhideWhenUsed/>
    <w:rsid w:val="002D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D7D3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D48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2022-07-15T08:06:00Z</dcterms:created>
  <dcterms:modified xsi:type="dcterms:W3CDTF">2022-07-15T08:06:00Z</dcterms:modified>
</cp:coreProperties>
</file>